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140" w:line="240" w:lineRule="auto"/>
      </w:pPr>
      <w:bookmarkStart w:id="6" w:name="_GoBack"/>
      <w:bookmarkEnd w:id="6"/>
      <w:bookmarkStart w:id="0" w:name="bookmark13"/>
      <w:bookmarkStart w:id="1" w:name="bookmark14"/>
      <w:bookmarkStart w:id="2" w:name="bookmark15"/>
      <w:r>
        <w:rPr>
          <w:color w:val="000000"/>
        </w:rPr>
        <w:t>高校毕业生毕业去向统计分类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0"/>
        <w:gridCol w:w="2124"/>
        <w:gridCol w:w="4228"/>
        <w:gridCol w:w="3282"/>
        <w:gridCol w:w="27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分类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</w:pPr>
            <w:r>
              <w:rPr>
                <w:b/>
                <w:bCs/>
                <w:color w:val="000000"/>
              </w:rPr>
              <w:t>包含内容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包含的毕业去向</w:t>
            </w:r>
          </w:p>
        </w:tc>
        <w:tc>
          <w:tcPr>
            <w:tcW w:w="60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统计</w:t>
            </w: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</w:rPr>
              <w:t>7</w:t>
            </w:r>
            <w:r>
              <w:rPr>
                <w:b/>
                <w:bCs/>
                <w:color w:val="000000"/>
              </w:rPr>
              <w:t>个率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8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522" w:firstLineChars="200"/>
              <w:jc w:val="both"/>
            </w:pPr>
            <w:r>
              <w:rPr>
                <w:b/>
                <w:bCs/>
                <w:color w:val="000000"/>
              </w:rPr>
              <w:t>就业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协议和合同</w:t>
            </w:r>
          </w:p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就业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37" w:lineRule="exact"/>
              <w:ind w:firstLine="0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签就业协议形式就业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color w:val="000000"/>
                <w:sz w:val="24"/>
                <w:szCs w:val="24"/>
              </w:rPr>
              <w:t>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pStyle w:val="13"/>
              <w:spacing w:line="337" w:lineRule="exact"/>
              <w:ind w:firstLine="0"/>
              <w:rPr>
                <w:rFonts w:ascii="Times New Roman" w:hAnsi="Times New Roman" w:eastAsia="PMingLiU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签劳动合同形式就业（编码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11）</w:t>
            </w:r>
          </w:p>
          <w:p>
            <w:pPr>
              <w:pStyle w:val="13"/>
              <w:spacing w:line="337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应征义务兵（编码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46）</w:t>
            </w:r>
          </w:p>
          <w:p>
            <w:pPr>
              <w:pStyle w:val="13"/>
              <w:spacing w:line="337" w:lineRule="exact"/>
              <w:ind w:firstLine="0"/>
              <w:rPr>
                <w:rFonts w:eastAsia="PMingLiU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科研助理、管理助理（区分具体情况） 国家基层项目（区分具体情况） </w:t>
            </w:r>
          </w:p>
          <w:p>
            <w:pPr>
              <w:pStyle w:val="13"/>
              <w:spacing w:line="337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地方基层项目（区分具体情况）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35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协议和合同就业率=协议和合同就业数/毕业生总数</w:t>
            </w:r>
          </w:p>
        </w:tc>
        <w:tc>
          <w:tcPr>
            <w:tcW w:w="2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58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毕业去向落实率=协议和合同就业率+创业率+灵活就业率+ 升学率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自主创业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自主创业（编码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75）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53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创业率=自主创业数/毕业生总数</w:t>
            </w:r>
          </w:p>
        </w:tc>
        <w:tc>
          <w:tcPr>
            <w:tcW w:w="2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灵活就业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其他录用形式就业（编码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12）</w:t>
            </w:r>
          </w:p>
          <w:p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自由职业（编码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76）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31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灵活就业率=灵活就业数/毕业生总数</w:t>
            </w:r>
          </w:p>
        </w:tc>
        <w:tc>
          <w:tcPr>
            <w:tcW w:w="2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升学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升学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31" w:lineRule="exact"/>
              <w:ind w:firstLine="0"/>
              <w:rPr>
                <w:rFonts w:eastAsia="PMingLiU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升学（区分具体情况） </w:t>
            </w:r>
          </w:p>
          <w:p>
            <w:pPr>
              <w:pStyle w:val="13"/>
              <w:spacing w:line="331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出国、岀境（编码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85）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403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升学率=升学数/毕业生总数</w:t>
            </w:r>
          </w:p>
        </w:tc>
        <w:tc>
          <w:tcPr>
            <w:tcW w:w="2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未就业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暂不就业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46" w:lineRule="exact"/>
              <w:ind w:firstLine="0"/>
              <w:rPr>
                <w:rFonts w:ascii="Times New Roman" w:hAnsi="Times New Roman" w:eastAsia="PMingLiU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不就业拟升学（编码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71） </w:t>
            </w:r>
          </w:p>
          <w:p>
            <w:pPr>
              <w:pStyle w:val="13"/>
              <w:spacing w:line="346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其他暂不就业（区分具体情况）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38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暂不就业率=暂不就业数/毕业生总数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待就业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待就业（区分具体情况）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line="331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待就业率=待就业数/毕业生总数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pStyle w:val="11"/>
        <w:ind w:left="295"/>
      </w:pPr>
      <w:r>
        <w:rPr>
          <w:color w:val="000000"/>
        </w:rPr>
        <w:t>修订说明：</w:t>
      </w:r>
    </w:p>
    <w:p>
      <w:pPr>
        <w:pStyle w:val="11"/>
        <w:numPr>
          <w:ilvl w:val="0"/>
          <w:numId w:val="1"/>
        </w:numPr>
        <w:tabs>
          <w:tab w:val="left" w:pos="698"/>
        </w:tabs>
        <w:ind w:left="295"/>
      </w:pPr>
      <w:r>
        <w:rPr>
          <w:color w:val="000000"/>
          <w:lang w:val="zh-CN" w:eastAsia="zh-CN" w:bidi="zh-CN"/>
        </w:rPr>
        <w:t>“就</w:t>
      </w:r>
      <w:r>
        <w:rPr>
          <w:color w:val="000000"/>
        </w:rPr>
        <w:t>业率”变更为</w:t>
      </w:r>
      <w:r>
        <w:rPr>
          <w:color w:val="000000"/>
          <w:lang w:val="zh-CN" w:eastAsia="zh-CN" w:bidi="zh-CN"/>
        </w:rPr>
        <w:t>“毕</w:t>
      </w:r>
      <w:r>
        <w:rPr>
          <w:color w:val="000000"/>
        </w:rPr>
        <w:t>业去向落实率”。</w:t>
      </w:r>
    </w:p>
    <w:p>
      <w:pPr>
        <w:pStyle w:val="11"/>
        <w:numPr>
          <w:ilvl w:val="0"/>
          <w:numId w:val="1"/>
        </w:numPr>
        <w:tabs>
          <w:tab w:val="left" w:pos="418"/>
        </w:tabs>
        <w:jc w:val="distribute"/>
      </w:pPr>
      <w:r>
        <w:rPr>
          <w:color w:val="000000"/>
          <w:lang w:val="zh-CN" w:eastAsia="zh-CN" w:bidi="zh-CN"/>
        </w:rPr>
        <w:t>“科研</w:t>
      </w:r>
      <w:r>
        <w:rPr>
          <w:color w:val="000000"/>
        </w:rPr>
        <w:t xml:space="preserve">助理、管理助理” </w:t>
      </w:r>
      <w:r>
        <w:rPr>
          <w:color w:val="000000"/>
          <w:lang w:val="zh-CN" w:eastAsia="zh-CN" w:bidi="zh-CN"/>
        </w:rPr>
        <w:t>“国</w:t>
      </w:r>
      <w:r>
        <w:rPr>
          <w:color w:val="000000"/>
        </w:rPr>
        <w:t xml:space="preserve">家基层项目” </w:t>
      </w:r>
      <w:r>
        <w:rPr>
          <w:color w:val="000000"/>
          <w:lang w:val="zh-CN" w:eastAsia="zh-CN" w:bidi="zh-CN"/>
        </w:rPr>
        <w:t>“地</w:t>
      </w:r>
      <w:r>
        <w:rPr>
          <w:color w:val="000000"/>
        </w:rPr>
        <w:t>方基层项目</w:t>
      </w:r>
      <w:r>
        <w:rPr>
          <w:color w:val="000000"/>
          <w:lang w:val="zh-CN" w:eastAsia="zh-CN" w:bidi="zh-CN"/>
        </w:rPr>
        <w:t>”“升</w:t>
      </w:r>
      <w:r>
        <w:rPr>
          <w:color w:val="000000"/>
        </w:rPr>
        <w:t xml:space="preserve">学” </w:t>
      </w:r>
      <w:r>
        <w:rPr>
          <w:color w:val="000000"/>
          <w:lang w:val="zh-CN" w:eastAsia="zh-CN" w:bidi="zh-CN"/>
        </w:rPr>
        <w:t>“其</w:t>
      </w:r>
      <w:r>
        <w:rPr>
          <w:color w:val="000000"/>
        </w:rPr>
        <w:t>他暂不就业</w:t>
      </w:r>
      <w:r>
        <w:rPr>
          <w:color w:val="000000"/>
          <w:lang w:val="zh-CN" w:eastAsia="zh-CN" w:bidi="zh-CN"/>
        </w:rPr>
        <w:t>”“待</w:t>
      </w:r>
      <w:r>
        <w:rPr>
          <w:color w:val="000000"/>
        </w:rPr>
        <w:t>就业”区分具体情况并增加相应编码。</w:t>
      </w:r>
    </w:p>
    <w:p>
      <w:pPr>
        <w:spacing w:after="99" w:line="1" w:lineRule="exact"/>
        <w:rPr>
          <w:lang w:eastAsia="zh-CN"/>
        </w:rPr>
      </w:pPr>
    </w:p>
    <w:p>
      <w:pPr>
        <w:pStyle w:val="7"/>
        <w:keepNext/>
        <w:keepLines/>
        <w:spacing w:after="200" w:line="240" w:lineRule="auto"/>
      </w:pPr>
      <w:bookmarkStart w:id="3" w:name="bookmark17"/>
      <w:bookmarkStart w:id="4" w:name="bookmark16"/>
      <w:bookmarkStart w:id="5" w:name="bookmark18"/>
      <w:r>
        <w:rPr>
          <w:color w:val="000000"/>
        </w:rPr>
        <w:t>高校毕业生毕业去向界定及标准</w:t>
      </w:r>
      <w:bookmarkEnd w:id="3"/>
      <w:bookmarkEnd w:id="4"/>
      <w:bookmarkEnd w:id="5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2362"/>
        <w:gridCol w:w="5695"/>
        <w:gridCol w:w="46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38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分类</w:t>
            </w: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分类界定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审核依据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2760" w:line="240" w:lineRule="auto"/>
              <w:ind w:firstLine="0"/>
              <w:jc w:val="both"/>
              <w:rPr>
                <w:rFonts w:eastAsia="PMingLiU"/>
                <w:sz w:val="20"/>
                <w:szCs w:val="20"/>
              </w:rPr>
            </w:pPr>
          </w:p>
          <w:p>
            <w:pPr>
              <w:pStyle w:val="13"/>
              <w:spacing w:after="2600" w:line="240" w:lineRule="auto"/>
              <w:ind w:firstLine="220"/>
            </w:pPr>
            <w:r>
              <w:rPr>
                <w:b/>
                <w:bCs/>
                <w:color w:val="000000"/>
              </w:rPr>
              <w:t>就业</w:t>
            </w:r>
          </w:p>
          <w:p>
            <w:pPr>
              <w:pStyle w:val="13"/>
              <w:tabs>
                <w:tab w:val="left" w:leader="underscore" w:pos="1411"/>
              </w:tabs>
              <w:spacing w:line="240" w:lineRule="auto"/>
              <w:ind w:firstLine="0"/>
            </w:pP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4"/>
                <w:szCs w:val="24"/>
              </w:rPr>
              <w:t>.签就业协议形式就业(编码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10)</w:t>
            </w: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46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(1)</w:t>
            </w:r>
            <w:r>
              <w:rPr>
                <w:color w:val="000000"/>
                <w:sz w:val="24"/>
                <w:szCs w:val="24"/>
              </w:rPr>
              <w:t>与就业单位签订省级就业部门统一制定的就业协议书，且盖有单位人力资源(人事)部门公章或单位行政公章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53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依据签订的省级就业部门统一制定的就业协议书或相关制式协议书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67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(2)</w:t>
            </w:r>
            <w:r>
              <w:rPr>
                <w:color w:val="000000"/>
                <w:sz w:val="24"/>
                <w:szCs w:val="24"/>
              </w:rPr>
              <w:t>具有人事调配权限的单位出具的接收毕业生及其人事关系(档案、户口、党团组织关系等)的录用接收函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依据用人单位出具的录用接收函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74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(3)</w:t>
            </w:r>
            <w:r>
              <w:rPr>
                <w:color w:val="000000"/>
                <w:sz w:val="24"/>
                <w:szCs w:val="24"/>
              </w:rPr>
              <w:t>定向、委托培养毕业生回原定向、委托 培养单位就业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依据毕业生与定向委培单位签订的定向、委培协议或回原定向、委托培养单位就业的报到证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(4)</w:t>
            </w:r>
            <w:r>
              <w:rPr>
                <w:color w:val="000000"/>
                <w:sz w:val="24"/>
                <w:szCs w:val="24"/>
              </w:rPr>
              <w:t>部队招收士官或文职人员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依据招收士官或文职人员协议书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(5)</w:t>
            </w:r>
            <w:r>
              <w:rPr>
                <w:color w:val="000000"/>
                <w:sz w:val="24"/>
                <w:szCs w:val="24"/>
              </w:rPr>
              <w:t>医学规培生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依据与规培基地签订的协议书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(6)</w:t>
            </w:r>
            <w:r>
              <w:rPr>
                <w:color w:val="000000"/>
                <w:sz w:val="24"/>
                <w:szCs w:val="24"/>
              </w:rPr>
              <w:t>国际组织任职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依据国际组织出具的接收材料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(7)</w:t>
            </w:r>
            <w:r>
              <w:rPr>
                <w:color w:val="000000"/>
                <w:sz w:val="24"/>
                <w:szCs w:val="24"/>
              </w:rPr>
              <w:t>出国、出境就业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38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依据国(境)外用人单位出具的接收证明或出国签证文件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4"/>
                <w:szCs w:val="24"/>
              </w:rPr>
              <w:t>.签劳动合同形式就业(编码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11)</w:t>
            </w:r>
          </w:p>
        </w:tc>
        <w:tc>
          <w:tcPr>
            <w:tcW w:w="5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毕业生与用人单位签订劳动合同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31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劳动合同相关解释参见《中华人民共和国劳动法》十六、十八、十九条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4"/>
                <w:szCs w:val="24"/>
              </w:rPr>
              <w:t>.科研助理、管理</w:t>
            </w:r>
          </w:p>
        </w:tc>
        <w:tc>
          <w:tcPr>
            <w:tcW w:w="10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指被高校、科研机构或企业聘用作为博士后、科研辅助研究、实验技术、技术经理</w:t>
            </w:r>
          </w:p>
        </w:tc>
      </w:tr>
    </w:tbl>
    <w:p>
      <w:pPr>
        <w:pStyle w:val="11"/>
        <w:spacing w:after="0"/>
        <w:jc w:val="center"/>
        <w:rPr>
          <w:sz w:val="22"/>
          <w:szCs w:val="22"/>
        </w:rPr>
        <w:sectPr>
          <w:headerReference r:id="rId3" w:type="default"/>
          <w:pgSz w:w="16840" w:h="11900" w:orient="landscape"/>
          <w:pgMar w:top="2141" w:right="1279" w:bottom="1738" w:left="1413" w:header="0" w:footer="1310" w:gutter="0"/>
          <w:pgNumType w:start="1"/>
          <w:cols w:space="720" w:num="1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en-US" w:bidi="en-US"/>
        </w:rPr>
        <w:t xml:space="preserve">—6 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</w:rPr>
        <w:t>—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2362"/>
        <w:gridCol w:w="5688"/>
        <w:gridCol w:w="46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38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分类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分类界定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审核依据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就业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助理</w:t>
            </w:r>
          </w:p>
        </w:tc>
        <w:tc>
          <w:tcPr>
            <w:tcW w:w="103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人、学术助理、财务助理等，包含以下两种情况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（1）</w:t>
            </w:r>
            <w:r>
              <w:rPr>
                <w:color w:val="000000"/>
                <w:sz w:val="24"/>
                <w:szCs w:val="24"/>
              </w:rPr>
              <w:t>科研助理、管理助理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4"/>
                <w:szCs w:val="24"/>
              </w:rPr>
              <w:t>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271 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5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依据高校、科研机构或企业出具的证明，薪酬需达到当地最低工资标准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（2）</w:t>
            </w:r>
            <w:r>
              <w:rPr>
                <w:color w:val="000000"/>
                <w:sz w:val="24"/>
                <w:szCs w:val="24"/>
              </w:rPr>
              <w:t>博士后入站（编码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272）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5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依据劳动（聘用）合同、协议书、接收函、商调函、《博士后研究人员备案证明》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400" w:lineRule="exact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4"/>
                <w:szCs w:val="24"/>
              </w:rPr>
              <w:t>.应征义务兵</w:t>
            </w:r>
          </w:p>
          <w:p>
            <w:pPr>
              <w:pStyle w:val="13"/>
              <w:spacing w:line="400" w:lineRule="exact"/>
              <w:ind w:firstLine="22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46）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应征义务兵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依据预定兵通知书或入伍通知书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4"/>
                <w:szCs w:val="24"/>
              </w:rPr>
              <w:t>.国家基层项目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tabs>
                <w:tab w:val="left" w:pos="776"/>
                <w:tab w:val="left" w:leader="underscore" w:pos="5636"/>
              </w:tabs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（1）</w:t>
            </w:r>
            <w:r>
              <w:rPr>
                <w:rFonts w:cs="Times New Roman"/>
                <w:color w:val="000000"/>
                <w:sz w:val="24"/>
                <w:szCs w:val="24"/>
              </w:rPr>
              <w:tab/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特岗教师（编码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pStyle w:val="13"/>
              <w:tabs>
                <w:tab w:val="left" w:pos="790"/>
              </w:tabs>
              <w:spacing w:line="240" w:lineRule="auto"/>
              <w:ind w:firstLine="200"/>
              <w:rPr>
                <w:sz w:val="28"/>
                <w:szCs w:val="28"/>
              </w:rPr>
            </w:pPr>
          </w:p>
        </w:tc>
        <w:tc>
          <w:tcPr>
            <w:tcW w:w="4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5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依据录用单位出具的录用文件或有关部门出具的接收证明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tabs>
                <w:tab w:val="left" w:pos="790"/>
              </w:tabs>
              <w:spacing w:line="240" w:lineRule="auto"/>
              <w:ind w:firstLine="20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（2）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4"/>
                <w:szCs w:val="24"/>
              </w:rPr>
              <w:t>三支一扶（编码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502）</w:t>
            </w:r>
          </w:p>
        </w:tc>
        <w:tc>
          <w:tcPr>
            <w:tcW w:w="4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53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（3）</w:t>
            </w:r>
            <w:r>
              <w:rPr>
                <w:color w:val="000000"/>
                <w:sz w:val="24"/>
                <w:szCs w:val="24"/>
              </w:rPr>
              <w:t>西部计划（编码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503 ）</w:t>
            </w:r>
          </w:p>
        </w:tc>
        <w:tc>
          <w:tcPr>
            <w:tcW w:w="4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4"/>
                <w:szCs w:val="24"/>
              </w:rPr>
              <w:t>.地方基层项目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（1 ）</w:t>
            </w:r>
            <w:r>
              <w:rPr>
                <w:color w:val="000000"/>
                <w:sz w:val="24"/>
                <w:szCs w:val="24"/>
              </w:rPr>
              <w:t>特岗教师（编码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511）</w:t>
            </w:r>
          </w:p>
        </w:tc>
        <w:tc>
          <w:tcPr>
            <w:tcW w:w="4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依据录用单位出具的录用文件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（2）</w:t>
            </w:r>
            <w:r>
              <w:rPr>
                <w:color w:val="000000"/>
                <w:sz w:val="24"/>
                <w:szCs w:val="24"/>
              </w:rPr>
              <w:t>选调生（编码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512）</w:t>
            </w:r>
          </w:p>
        </w:tc>
        <w:tc>
          <w:tcPr>
            <w:tcW w:w="4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（3）</w:t>
            </w:r>
            <w:r>
              <w:rPr>
                <w:color w:val="000000"/>
                <w:sz w:val="24"/>
                <w:szCs w:val="24"/>
              </w:rPr>
              <w:t>农技特岗（编码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513）</w:t>
            </w:r>
          </w:p>
        </w:tc>
        <w:tc>
          <w:tcPr>
            <w:tcW w:w="4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（4）</w:t>
            </w:r>
            <w:r>
              <w:rPr>
                <w:color w:val="000000"/>
                <w:sz w:val="24"/>
                <w:szCs w:val="24"/>
              </w:rPr>
              <w:t>乡村医生（编码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514）</w:t>
            </w:r>
          </w:p>
        </w:tc>
        <w:tc>
          <w:tcPr>
            <w:tcW w:w="4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（5）</w:t>
            </w:r>
            <w:r>
              <w:rPr>
                <w:color w:val="000000"/>
                <w:sz w:val="24"/>
                <w:szCs w:val="24"/>
              </w:rPr>
              <w:t>乡村教师（编码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515）</w:t>
            </w:r>
          </w:p>
        </w:tc>
        <w:tc>
          <w:tcPr>
            <w:tcW w:w="4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（6）</w:t>
            </w:r>
            <w:r>
              <w:rPr>
                <w:color w:val="000000"/>
                <w:sz w:val="24"/>
                <w:szCs w:val="24"/>
              </w:rPr>
              <w:t>其它（编码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519）</w:t>
            </w:r>
          </w:p>
        </w:tc>
        <w:tc>
          <w:tcPr>
            <w:tcW w:w="4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2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00" w:lineRule="exact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4"/>
                <w:szCs w:val="24"/>
              </w:rPr>
              <w:t>.其他录用形式</w:t>
            </w:r>
          </w:p>
          <w:p>
            <w:pPr>
              <w:pStyle w:val="13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就业（编码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12）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38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用人单位不签订就业协议或劳动合同，仅提供聘用证明、工资收入流水等证明材料</w:t>
            </w:r>
          </w:p>
        </w:tc>
        <w:tc>
          <w:tcPr>
            <w:tcW w:w="4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35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依据用人单位出具的聘用证明或毕业生本人提供的工资收入证明、收入流水等其他证明材料，薪酬需达到当地最低工资标准</w:t>
            </w:r>
          </w:p>
        </w:tc>
      </w:tr>
    </w:tbl>
    <w:p>
      <w:pPr>
        <w:pStyle w:val="11"/>
        <w:spacing w:after="0"/>
        <w:jc w:val="center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en-US" w:bidi="en-US"/>
        </w:rPr>
        <w:t xml:space="preserve">—7 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</w:rPr>
        <w:t>—</w:t>
      </w: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2362"/>
        <w:gridCol w:w="5688"/>
        <w:gridCol w:w="46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</w:pPr>
            <w:r>
              <w:rPr>
                <w:b/>
                <w:bCs/>
                <w:color w:val="000000"/>
              </w:rPr>
              <w:t>分类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分类界定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审核依据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4"/>
                <w:szCs w:val="24"/>
              </w:rPr>
              <w:t>.自主创业</w:t>
            </w:r>
          </w:p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75）</w:t>
            </w:r>
          </w:p>
        </w:tc>
        <w:tc>
          <w:tcPr>
            <w:tcW w:w="10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指创立企业（包括参与创立企业），或是企业的所有者、管理者。包括个体经营和合伙经营两种类型，包含以下三种情况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（1）</w:t>
            </w:r>
            <w:r>
              <w:rPr>
                <w:color w:val="000000"/>
                <w:sz w:val="24"/>
                <w:szCs w:val="24"/>
              </w:rPr>
              <w:t>创立公司（含个体工商户）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67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依据创立企业的工商执照、股权证明或其他证明材料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89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在孵化机构中创业，暂未注册或注册当中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依据与孵化机构签订的协议或孵化机构提供的证明材料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53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电子商务创业，利用互联网平台从事经营活动，如开设网店等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依据网店网址、网店信息截图和收入流水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4"/>
                <w:szCs w:val="24"/>
              </w:rPr>
              <w:t>.自由职业</w:t>
            </w:r>
          </w:p>
          <w:p>
            <w:pPr>
              <w:pStyle w:val="13"/>
              <w:spacing w:line="240" w:lineRule="auto"/>
              <w:ind w:firstLine="20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76）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6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指以个体劳动为主的一类职业，如作家、自由撰稿人、翻译工作者、中介服务工作者、某些艺术工作者、互联网营销工作者、全媒体运营工作者、电子竞技工作者等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4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依据毕业生本人签字确认的证明材料，由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校</w:t>
            </w:r>
            <w:r>
              <w:rPr>
                <w:color w:val="000000"/>
                <w:sz w:val="24"/>
                <w:szCs w:val="24"/>
              </w:rPr>
              <w:t>、院两级就业部门负责同志审定，薪酬需达到当地最低工资标准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升学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4"/>
                <w:szCs w:val="24"/>
              </w:rPr>
              <w:t>.升学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1）</w:t>
            </w:r>
            <w:r>
              <w:rPr>
                <w:color w:val="000000"/>
                <w:sz w:val="24"/>
                <w:szCs w:val="24"/>
              </w:rPr>
              <w:t>研究生（编码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801）</w:t>
            </w:r>
          </w:p>
        </w:tc>
        <w:tc>
          <w:tcPr>
            <w:tcW w:w="4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38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依据拟录取名单、录取院校调档函或录取通知书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（2）</w:t>
            </w:r>
            <w:r>
              <w:rPr>
                <w:color w:val="000000"/>
                <w:sz w:val="24"/>
                <w:szCs w:val="24"/>
              </w:rPr>
              <w:t>第二学士学位（编码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802）</w:t>
            </w:r>
          </w:p>
        </w:tc>
        <w:tc>
          <w:tcPr>
            <w:tcW w:w="4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40" w:lineRule="auto"/>
              <w:ind w:firstLine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（3）</w:t>
            </w:r>
            <w:r>
              <w:rPr>
                <w:color w:val="000000"/>
                <w:sz w:val="24"/>
                <w:szCs w:val="24"/>
              </w:rPr>
              <w:t>专科升普通本科（编码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803）</w:t>
            </w:r>
          </w:p>
        </w:tc>
        <w:tc>
          <w:tcPr>
            <w:tcW w:w="4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3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40" w:lineRule="auto"/>
              <w:ind w:firstLine="0"/>
              <w:rPr>
                <w:rFonts w:eastAsia="PMingLiU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US" w:bidi="en-US"/>
              </w:rPr>
              <w:t>11.</w:t>
            </w:r>
            <w:r>
              <w:rPr>
                <w:color w:val="000000"/>
                <w:sz w:val="24"/>
                <w:szCs w:val="24"/>
              </w:rPr>
              <w:t>出国、出境</w:t>
            </w:r>
          </w:p>
          <w:p>
            <w:pPr>
              <w:pStyle w:val="1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85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毕业生出国、出境深造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依据国（境）外高校录取通知书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未就业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4"/>
                <w:szCs w:val="24"/>
              </w:rPr>
              <w:t>.待就业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82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求职中（编码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701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4"/>
                <w:szCs w:val="24"/>
              </w:rPr>
              <w:t>正在择业，尚未落实工作单位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line="367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签约中（编码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702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4"/>
                <w:szCs w:val="24"/>
              </w:rPr>
              <w:t>已确定就业意向，准备正式签订协议或合同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"/>
        <w:gridCol w:w="2354"/>
        <w:gridCol w:w="6252"/>
        <w:gridCol w:w="4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</w:pPr>
            <w:r>
              <w:rPr>
                <w:b/>
                <w:bCs/>
                <w:color w:val="000000"/>
              </w:rPr>
              <w:t>分类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分类界定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审核依据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74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拟参加公招考试（编码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703 </w:t>
            </w:r>
            <w:r>
              <w:rPr>
                <w:color w:val="000000"/>
                <w:sz w:val="24"/>
                <w:szCs w:val="24"/>
              </w:rPr>
              <w:t>）:准备参加公务员、事业单位公开招录考试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exact"/>
          <w:jc w:val="center"/>
        </w:trPr>
        <w:tc>
          <w:tcPr>
            <w:tcW w:w="145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35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67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拟创业（编码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704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4"/>
                <w:szCs w:val="24"/>
              </w:rPr>
              <w:t>准备创业，尚未在工商行政管理部门注册登记，拟创立的实体 尚未开始实际运营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45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74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拟应征入伍（编码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705 </w:t>
            </w:r>
            <w:r>
              <w:rPr>
                <w:color w:val="000000"/>
                <w:sz w:val="24"/>
                <w:szCs w:val="24"/>
              </w:rPr>
              <w:t>）:准备应征入伍，尚未被批准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  <w:jc w:val="center"/>
        </w:trPr>
        <w:tc>
          <w:tcPr>
            <w:tcW w:w="145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4"/>
                <w:szCs w:val="24"/>
              </w:rPr>
              <w:t>.不就业拟升学</w:t>
            </w:r>
          </w:p>
          <w:p>
            <w:pPr>
              <w:pStyle w:val="13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71 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准备升学考试，暂不打算就业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45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4"/>
                <w:szCs w:val="24"/>
              </w:rPr>
              <w:t>.其他暂不就业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60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暂不就业（编码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721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4"/>
                <w:szCs w:val="24"/>
              </w:rPr>
              <w:t>暂时不想就业等无就业意愿的毕业生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45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3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line="374" w:lineRule="exact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4"/>
                <w:szCs w:val="24"/>
              </w:rPr>
              <w:t>拟岀国出境（编码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722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4"/>
                <w:szCs w:val="24"/>
              </w:rPr>
              <w:t>准备出国出境学习或工作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pStyle w:val="11"/>
        <w:spacing w:after="0" w:line="317" w:lineRule="exact"/>
        <w:jc w:val="distribute"/>
      </w:pPr>
      <w:r>
        <w:rPr>
          <w:color w:val="000000"/>
        </w:rPr>
        <w:t>说明：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val="en-US" w:eastAsia="zh-CN" w:bidi="en-US"/>
        </w:rPr>
        <w:t xml:space="preserve">1. </w:t>
      </w:r>
      <w:r>
        <w:rPr>
          <w:color w:val="000000"/>
          <w:lang w:val="zh-CN" w:eastAsia="zh-CN" w:bidi="zh-CN"/>
        </w:rPr>
        <w:t>“科研</w:t>
      </w:r>
      <w:r>
        <w:rPr>
          <w:color w:val="000000"/>
        </w:rPr>
        <w:t xml:space="preserve">助理、管理助理” </w:t>
      </w:r>
      <w:r>
        <w:rPr>
          <w:color w:val="000000"/>
          <w:lang w:val="zh-CN" w:eastAsia="zh-CN" w:bidi="zh-CN"/>
        </w:rPr>
        <w:t>“其他</w:t>
      </w:r>
      <w:r>
        <w:rPr>
          <w:color w:val="000000"/>
        </w:rPr>
        <w:t>录用形式就业</w:t>
      </w:r>
      <w:r>
        <w:rPr>
          <w:color w:val="000000"/>
          <w:lang w:val="zh-CN" w:eastAsia="zh-CN" w:bidi="zh-CN"/>
        </w:rPr>
        <w:t>”“自</w:t>
      </w:r>
      <w:r>
        <w:rPr>
          <w:color w:val="000000"/>
        </w:rPr>
        <w:t>由职业”中当地最低工资标准参见人社部公布的《全国各地区最低工资标准情况》</w:t>
      </w:r>
      <w:r>
        <w:rPr>
          <w:color w:val="000000"/>
          <w:lang w:val="en-US" w:eastAsia="zh-CN" w:bidi="en-US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val="en-US" w:eastAsia="zh-CN" w:bidi="en-US"/>
        </w:rPr>
        <w:t>2</w:t>
      </w:r>
      <w:r>
        <w:rPr>
          <w:rFonts w:cs="Times New Roman" w:asciiTheme="minorEastAsia" w:hAnsiTheme="minorEastAsia" w:eastAsiaTheme="minorEastAsia"/>
          <w:color w:val="000000"/>
          <w:sz w:val="18"/>
          <w:szCs w:val="18"/>
          <w:lang w:val="en-US" w:eastAsia="zh-CN" w:bidi="en-US"/>
        </w:rPr>
        <w:t>.</w:t>
      </w:r>
      <w:r>
        <w:rPr>
          <w:color w:val="000000"/>
        </w:rPr>
        <w:t xml:space="preserve">在 </w:t>
      </w:r>
      <w:r>
        <w:rPr>
          <w:color w:val="000000"/>
          <w:lang w:val="zh-CN" w:eastAsia="zh-CN" w:bidi="zh-CN"/>
        </w:rPr>
        <w:t>“未</w:t>
      </w:r>
      <w:r>
        <w:rPr>
          <w:color w:val="000000"/>
        </w:rPr>
        <w:t>就业”统计分类数据填报中，单位组织机构代码、单位名称、单位性质、单位行业、单位所在地、工作职位类别、单位联系人电话无需填写</w:t>
      </w:r>
      <w:r>
        <w:rPr>
          <w:color w:val="000000"/>
          <w:lang w:val="en-US" w:eastAsia="zh-CN" w:bidi="en-US"/>
        </w:rPr>
        <w:t>•</w:t>
      </w:r>
    </w:p>
    <w:p>
      <w:pPr>
        <w:pStyle w:val="11"/>
        <w:spacing w:after="0" w:line="317" w:lineRule="exact"/>
        <w:ind w:left="454"/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val="en-US" w:eastAsia="zh-CN" w:bidi="en-US"/>
        </w:rPr>
        <w:t>3.</w:t>
      </w:r>
      <w:r>
        <w:rPr>
          <w:color w:val="000000"/>
        </w:rPr>
        <w:t>定向、委培研究生中无需办理就业手续的，毕业去向填写</w:t>
      </w:r>
      <w:r>
        <w:rPr>
          <w:color w:val="000000"/>
          <w:lang w:val="zh-CN" w:eastAsia="zh-CN" w:bidi="zh-CN"/>
        </w:rPr>
        <w:t>“签就</w:t>
      </w:r>
      <w:r>
        <w:rPr>
          <w:color w:val="000000"/>
        </w:rPr>
        <w:t>业协议形式就业”，其中定向或委培单位必填，单位组织机构代码、单位名称、 单位性质、单位行业、单位所在地、工作职位类别联系人电话非必填。</w:t>
      </w:r>
    </w:p>
    <w:p>
      <w:pPr>
        <w:rPr>
          <w:rFonts w:eastAsiaTheme="minorEastAsia"/>
          <w:lang w:eastAsia="zh-CN"/>
        </w:rPr>
      </w:pPr>
    </w:p>
    <w:sectPr>
      <w:pgSz w:w="16838" w:h="11906" w:orient="landscape"/>
      <w:pgMar w:top="1077" w:right="851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17061"/>
    <w:multiLevelType w:val="multilevel"/>
    <w:tmpl w:val="1AE1706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EA"/>
    <w:rsid w:val="00081585"/>
    <w:rsid w:val="000A5E43"/>
    <w:rsid w:val="001A7573"/>
    <w:rsid w:val="001F47B6"/>
    <w:rsid w:val="003410B6"/>
    <w:rsid w:val="003648EA"/>
    <w:rsid w:val="004370A0"/>
    <w:rsid w:val="004452AF"/>
    <w:rsid w:val="0046520A"/>
    <w:rsid w:val="00514095"/>
    <w:rsid w:val="005563BC"/>
    <w:rsid w:val="005C5F7F"/>
    <w:rsid w:val="005C7198"/>
    <w:rsid w:val="00622785"/>
    <w:rsid w:val="006933F4"/>
    <w:rsid w:val="007A758D"/>
    <w:rsid w:val="00952F2D"/>
    <w:rsid w:val="00986E87"/>
    <w:rsid w:val="00AB16CB"/>
    <w:rsid w:val="00D11D4A"/>
    <w:rsid w:val="00E645DC"/>
    <w:rsid w:val="1B0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2|1_"/>
    <w:basedOn w:val="5"/>
    <w:link w:val="7"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7">
    <w:name w:val="Heading #2|1"/>
    <w:basedOn w:val="1"/>
    <w:link w:val="6"/>
    <w:uiPriority w:val="0"/>
    <w:pPr>
      <w:spacing w:after="580" w:line="720" w:lineRule="exact"/>
      <w:jc w:val="center"/>
      <w:outlineLvl w:val="1"/>
    </w:pPr>
    <w:rPr>
      <w:rFonts w:ascii="宋体" w:hAnsi="宋体" w:eastAsia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8">
    <w:name w:val="Header or footer|1_"/>
    <w:basedOn w:val="5"/>
    <w:link w:val="9"/>
    <w:uiPriority w:val="0"/>
    <w:rPr>
      <w:sz w:val="28"/>
      <w:szCs w:val="28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Theme="minorHAnsi" w:hAnsiTheme="minorHAnsi" w:eastAsiaTheme="minorEastAsia" w:cstheme="minorBidi"/>
      <w:color w:val="auto"/>
      <w:kern w:val="2"/>
      <w:sz w:val="28"/>
      <w:szCs w:val="28"/>
      <w:lang w:val="zh-TW" w:eastAsia="zh-TW" w:bidi="zh-TW"/>
    </w:rPr>
  </w:style>
  <w:style w:type="character" w:customStyle="1" w:styleId="10">
    <w:name w:val="Table caption|1_"/>
    <w:basedOn w:val="5"/>
    <w:link w:val="11"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spacing w:after="80"/>
    </w:pPr>
    <w:rPr>
      <w:rFonts w:ascii="宋体" w:hAnsi="宋体" w:eastAsia="宋体" w:cs="宋体"/>
      <w:color w:val="auto"/>
      <w:kern w:val="2"/>
      <w:sz w:val="19"/>
      <w:szCs w:val="19"/>
      <w:lang w:val="zh-TW" w:eastAsia="zh-TW" w:bidi="zh-TW"/>
    </w:rPr>
  </w:style>
  <w:style w:type="character" w:customStyle="1" w:styleId="12">
    <w:name w:val="Other|1_"/>
    <w:basedOn w:val="5"/>
    <w:link w:val="13"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spacing w:line="480" w:lineRule="auto"/>
      <w:ind w:firstLine="400"/>
    </w:pPr>
    <w:rPr>
      <w:rFonts w:ascii="宋体" w:hAnsi="宋体" w:eastAsia="宋体" w:cs="宋体"/>
      <w:color w:val="auto"/>
      <w:kern w:val="2"/>
      <w:sz w:val="26"/>
      <w:szCs w:val="26"/>
      <w:lang w:val="zh-TW" w:eastAsia="zh-TW" w:bidi="zh-TW"/>
    </w:rPr>
  </w:style>
  <w:style w:type="character" w:customStyle="1" w:styleId="14">
    <w:name w:val="Body text|2_"/>
    <w:basedOn w:val="5"/>
    <w:link w:val="15"/>
    <w:qFormat/>
    <w:uiPriority w:val="0"/>
    <w:rPr>
      <w:b/>
      <w:bCs/>
      <w:sz w:val="22"/>
    </w:rPr>
  </w:style>
  <w:style w:type="paragraph" w:customStyle="1" w:styleId="15">
    <w:name w:val="Body text|2"/>
    <w:basedOn w:val="1"/>
    <w:link w:val="14"/>
    <w:uiPriority w:val="0"/>
    <w:pPr>
      <w:spacing w:after="120"/>
      <w:jc w:val="center"/>
    </w:pPr>
    <w:rPr>
      <w:rFonts w:asciiTheme="minorHAnsi" w:hAnsiTheme="minorHAnsi" w:eastAsiaTheme="minorEastAsia" w:cstheme="minorBidi"/>
      <w:b/>
      <w:bCs/>
      <w:color w:val="auto"/>
      <w:kern w:val="2"/>
      <w:sz w:val="22"/>
      <w:szCs w:val="22"/>
      <w:lang w:eastAsia="zh-CN" w:bidi="ar-SA"/>
    </w:rPr>
  </w:style>
  <w:style w:type="character" w:customStyle="1" w:styleId="16">
    <w:name w:val="页眉 字符"/>
    <w:basedOn w:val="5"/>
    <w:link w:val="3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7">
    <w:name w:val="页脚 字符"/>
    <w:basedOn w:val="5"/>
    <w:link w:val="2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395</Words>
  <Characters>2255</Characters>
  <Lines>18</Lines>
  <Paragraphs>5</Paragraphs>
  <TotalTime>14</TotalTime>
  <ScaleCrop>false</ScaleCrop>
  <LinksUpToDate>false</LinksUpToDate>
  <CharactersWithSpaces>2645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2021-06-02T03:16:00Z</dcterms:created>
  <dc:creator>LGD</dc:creator>
  <cp:lastModifiedBy>hp</cp:lastModifiedBy>
  <cp:lastPrinted>2021-06-02T02:54:00Z</cp:lastPrinted>
  <dcterms:modified xsi:type="dcterms:W3CDTF">2021-06-02T07:09:17Z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7318BFCA1E7C4FE48C8AEA3CFB8395EC</vt:lpwstr>
  </property>
</Properties>
</file>